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F1BACD" w14:textId="77777777" w:rsidR="0064099B" w:rsidRDefault="004950D6"/>
    <w:p w14:paraId="50F1BACE" w14:textId="4A597AD8" w:rsidR="0097009B" w:rsidRDefault="00E73FF1" w:rsidP="0097009B">
      <w:pPr>
        <w:jc w:val="center"/>
        <w:rPr>
          <w:b/>
          <w:bCs/>
        </w:rPr>
      </w:pPr>
      <w:r>
        <w:rPr>
          <w:b/>
          <w:bCs/>
        </w:rPr>
        <w:t xml:space="preserve"> </w:t>
      </w:r>
      <w:r w:rsidR="00D02DE3">
        <w:rPr>
          <w:b/>
          <w:bCs/>
        </w:rPr>
        <w:t xml:space="preserve">NSW-ACT Retail Gas Market </w:t>
      </w:r>
      <w:r w:rsidR="0097009B" w:rsidRPr="0097009B">
        <w:rPr>
          <w:b/>
          <w:bCs/>
        </w:rPr>
        <w:t>Hi</w:t>
      </w:r>
      <w:r w:rsidR="00C152AD">
        <w:rPr>
          <w:b/>
          <w:bCs/>
        </w:rPr>
        <w:t>gh</w:t>
      </w:r>
      <w:r w:rsidR="0097009B" w:rsidRPr="0097009B">
        <w:rPr>
          <w:b/>
          <w:bCs/>
        </w:rPr>
        <w:t>/Lo</w:t>
      </w:r>
      <w:r w:rsidR="00C152AD">
        <w:rPr>
          <w:b/>
          <w:bCs/>
        </w:rPr>
        <w:t xml:space="preserve">w Tolerance </w:t>
      </w:r>
      <w:r w:rsidR="00A97EFD">
        <w:rPr>
          <w:b/>
          <w:bCs/>
        </w:rPr>
        <w:t xml:space="preserve">Test </w:t>
      </w:r>
      <w:r w:rsidR="0097009B" w:rsidRPr="0097009B">
        <w:rPr>
          <w:b/>
          <w:bCs/>
        </w:rPr>
        <w:t>— Worked Example</w:t>
      </w:r>
    </w:p>
    <w:p w14:paraId="50F1BACF" w14:textId="4D3608CE" w:rsidR="0097009B" w:rsidRDefault="0097009B" w:rsidP="0097009B">
      <w:r>
        <w:t xml:space="preserve">Attachment </w:t>
      </w:r>
      <w:r w:rsidR="00C152AD">
        <w:t>1</w:t>
      </w:r>
      <w:r>
        <w:t xml:space="preserve"> of the Retail Market Procedures (</w:t>
      </w:r>
      <w:r w:rsidR="00C152AD">
        <w:t>NSW/ACT</w:t>
      </w:r>
      <w:r>
        <w:t xml:space="preserve">) </w:t>
      </w:r>
      <w:r w:rsidR="00A97EFD">
        <w:t>prescribe that AEMO must publish a High/Low Tolerance test</w:t>
      </w:r>
      <w:r w:rsidR="00D02DE3">
        <w:t xml:space="preserve"> for meter readings in the field</w:t>
      </w:r>
      <w:r w:rsidR="00A97EFD">
        <w:t xml:space="preserve">. </w:t>
      </w:r>
    </w:p>
    <w:p w14:paraId="50F1BAD0" w14:textId="79499DF2" w:rsidR="00A97EFD" w:rsidRDefault="00A97EFD" w:rsidP="0097009B">
      <w:r>
        <w:t xml:space="preserve">The following </w:t>
      </w:r>
      <w:r w:rsidRPr="00A97EFD">
        <w:t xml:space="preserve">High/Low </w:t>
      </w:r>
      <w:r>
        <w:t>Tolerance limits are</w:t>
      </w:r>
      <w:r w:rsidRPr="00A97EFD">
        <w:t xml:space="preserve"> utilised during the course of meter readings in th</w:t>
      </w:r>
      <w:bookmarkStart w:id="0" w:name="_GoBack"/>
      <w:bookmarkEnd w:id="0"/>
      <w:r w:rsidRPr="00A97EFD">
        <w:t>e field</w:t>
      </w:r>
      <w:r w:rsidR="004950D6">
        <w:t>.</w:t>
      </w:r>
      <w:r w:rsidR="00D02DE3">
        <w:t xml:space="preserve"> </w:t>
      </w:r>
    </w:p>
    <w:p w14:paraId="50F1BAD1" w14:textId="77777777" w:rsidR="0097009B" w:rsidRDefault="0097009B">
      <w:r w:rsidRPr="0097009B">
        <w:rPr>
          <w:rFonts w:ascii="Arial" w:eastAsia="Times New Roman" w:hAnsi="Arial" w:cs="Times New Roman"/>
          <w:noProof/>
          <w:sz w:val="20"/>
          <w:szCs w:val="20"/>
          <w:lang w:eastAsia="en-AU"/>
        </w:rPr>
        <w:drawing>
          <wp:inline distT="0" distB="0" distL="0" distR="0" wp14:anchorId="50F1BAD7" wp14:editId="50F1BAD8">
            <wp:extent cx="5470525" cy="35782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0525" cy="3578225"/>
                    </a:xfrm>
                    <a:prstGeom prst="rect">
                      <a:avLst/>
                    </a:prstGeom>
                    <a:noFill/>
                    <a:ln>
                      <a:noFill/>
                    </a:ln>
                  </pic:spPr>
                </pic:pic>
              </a:graphicData>
            </a:graphic>
          </wp:inline>
        </w:drawing>
      </w:r>
    </w:p>
    <w:p w14:paraId="50F1BAD2" w14:textId="77777777" w:rsidR="0097009B" w:rsidRPr="0097009B" w:rsidRDefault="0097009B" w:rsidP="0097009B">
      <w:pPr>
        <w:spacing w:after="0" w:line="240" w:lineRule="auto"/>
        <w:rPr>
          <w:rFonts w:ascii="Times New Roman" w:eastAsia="Times New Roman" w:hAnsi="Times New Roman" w:cs="Times New Roman"/>
          <w:b/>
          <w:sz w:val="20"/>
          <w:szCs w:val="20"/>
          <w:u w:val="single"/>
          <w:lang w:val="en-US"/>
        </w:rPr>
      </w:pPr>
      <w:r w:rsidRPr="0097009B">
        <w:rPr>
          <w:rFonts w:ascii="Times New Roman" w:eastAsia="Times New Roman" w:hAnsi="Times New Roman" w:cs="Times New Roman"/>
          <w:b/>
          <w:sz w:val="20"/>
          <w:szCs w:val="20"/>
          <w:u w:val="single"/>
          <w:lang w:val="en-US"/>
        </w:rPr>
        <w:t>BELOW FOR INFORMATION ONLY:</w:t>
      </w:r>
    </w:p>
    <w:p w14:paraId="50F1BAD3" w14:textId="77777777" w:rsidR="0097009B" w:rsidRPr="0097009B" w:rsidRDefault="0097009B" w:rsidP="0097009B">
      <w:pPr>
        <w:spacing w:after="0" w:line="240" w:lineRule="auto"/>
        <w:rPr>
          <w:rFonts w:ascii="Times New Roman" w:eastAsia="Times New Roman" w:hAnsi="Times New Roman" w:cs="Times New Roman"/>
          <w:sz w:val="20"/>
          <w:szCs w:val="20"/>
          <w:lang w:val="en-US"/>
        </w:rPr>
      </w:pPr>
      <w:r w:rsidRPr="0097009B">
        <w:rPr>
          <w:rFonts w:ascii="Times New Roman" w:eastAsia="Times New Roman" w:hAnsi="Times New Roman" w:cs="Times New Roman"/>
          <w:sz w:val="20"/>
          <w:szCs w:val="20"/>
          <w:lang w:val="en-US"/>
        </w:rPr>
        <w:t>If the actual meter reading as entered by the meter reader on-site is between 908 and 1421, the reading is within tolerance and will be accepted by the handheld computer without alarm. If the entered reading is between 1421 and 1464, or between 867 and 908, a warning is triggered on the handheld prompting the reader to recheck the meter and re-enter the reading. A reading entry of above 1464 or less than 867 will trigger a Level 2 warning to prompt the reader to recheck and re-enter the meter number, in addition to re-entering the reading.</w:t>
      </w:r>
    </w:p>
    <w:p w14:paraId="50F1BAD4" w14:textId="77777777" w:rsidR="0097009B" w:rsidRDefault="0097009B"/>
    <w:p w14:paraId="50F1BAD5" w14:textId="77777777" w:rsidR="0097009B" w:rsidRDefault="0097009B">
      <w:r w:rsidRPr="0097009B">
        <w:rPr>
          <w:rFonts w:ascii="Arial" w:eastAsia="Times New Roman" w:hAnsi="Arial" w:cs="Times New Roman"/>
          <w:noProof/>
          <w:sz w:val="20"/>
          <w:szCs w:val="20"/>
          <w:lang w:eastAsia="en-AU"/>
        </w:rPr>
        <w:drawing>
          <wp:inline distT="0" distB="0" distL="0" distR="0" wp14:anchorId="50F1BAD9" wp14:editId="50F1BADA">
            <wp:extent cx="5731510" cy="1335146"/>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1335146"/>
                    </a:xfrm>
                    <a:prstGeom prst="rect">
                      <a:avLst/>
                    </a:prstGeom>
                    <a:noFill/>
                    <a:ln>
                      <a:noFill/>
                    </a:ln>
                  </pic:spPr>
                </pic:pic>
              </a:graphicData>
            </a:graphic>
          </wp:inline>
        </w:drawing>
      </w:r>
    </w:p>
    <w:p w14:paraId="50F1BAD6" w14:textId="77777777" w:rsidR="0097009B" w:rsidRDefault="0097009B"/>
    <w:sectPr w:rsidR="0097009B">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1BADD" w14:textId="77777777" w:rsidR="003C2406" w:rsidRDefault="003C2406" w:rsidP="0097009B">
      <w:pPr>
        <w:spacing w:after="0" w:line="240" w:lineRule="auto"/>
      </w:pPr>
      <w:r>
        <w:separator/>
      </w:r>
    </w:p>
  </w:endnote>
  <w:endnote w:type="continuationSeparator" w:id="0">
    <w:p w14:paraId="50F1BADE" w14:textId="77777777" w:rsidR="003C2406" w:rsidRDefault="003C2406" w:rsidP="00970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1BADB" w14:textId="77777777" w:rsidR="003C2406" w:rsidRDefault="003C2406" w:rsidP="0097009B">
      <w:pPr>
        <w:spacing w:after="0" w:line="240" w:lineRule="auto"/>
      </w:pPr>
      <w:r>
        <w:separator/>
      </w:r>
    </w:p>
  </w:footnote>
  <w:footnote w:type="continuationSeparator" w:id="0">
    <w:p w14:paraId="50F1BADC" w14:textId="77777777" w:rsidR="003C2406" w:rsidRDefault="003C2406" w:rsidP="009700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1BADF" w14:textId="21850C9B" w:rsidR="0097009B" w:rsidRDefault="0097009B" w:rsidP="004950D6">
    <w:pPr>
      <w:pStyle w:val="Header"/>
      <w:tabs>
        <w:tab w:val="clear" w:pos="4513"/>
        <w:tab w:val="left" w:pos="5670"/>
      </w:tabs>
      <w:contextualSpacing/>
    </w:pPr>
    <w:r>
      <w:rPr>
        <w:noProof/>
        <w:lang w:eastAsia="en-AU"/>
      </w:rPr>
      <mc:AlternateContent>
        <mc:Choice Requires="wps">
          <w:drawing>
            <wp:anchor distT="0" distB="0" distL="114300" distR="114300" simplePos="0" relativeHeight="251659264" behindDoc="0" locked="0" layoutInCell="1" allowOverlap="1" wp14:anchorId="50F1BAE0" wp14:editId="50F1BAE1">
              <wp:simplePos x="0" y="0"/>
              <wp:positionH relativeFrom="column">
                <wp:posOffset>-47708</wp:posOffset>
              </wp:positionH>
              <wp:positionV relativeFrom="paragraph">
                <wp:posOffset>528430</wp:posOffset>
              </wp:positionV>
              <wp:extent cx="5947576"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5947576"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3E85F1"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5pt,41.6pt" to="464.55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" strokecolor="black [3213]" strokeweight="1.5pt">
              <v:stroke joinstyle="miter"/>
            </v:line>
          </w:pict>
        </mc:Fallback>
      </mc:AlternateContent>
    </w:r>
    <w:r>
      <w:t>HI</w:t>
    </w:r>
    <w:r w:rsidR="00C152AD">
      <w:t>GH</w:t>
    </w:r>
    <w:r>
      <w:t xml:space="preserve"> /LO</w:t>
    </w:r>
    <w:r w:rsidR="00C152AD">
      <w:t>W</w:t>
    </w:r>
    <w:r>
      <w:t xml:space="preserve"> </w:t>
    </w:r>
    <w:r w:rsidR="00C152AD">
      <w:t>TOLERANCE</w:t>
    </w:r>
    <w:r w:rsidR="00A97EFD">
      <w:t xml:space="preserve"> TEST</w:t>
    </w:r>
    <w:r w:rsidR="00C152AD">
      <w:t xml:space="preserve"> </w:t>
    </w:r>
    <w:r w:rsidR="004950D6" w:rsidRPr="004950D6">
      <w:rPr>
        <w:sz w:val="18"/>
        <w:szCs w:val="18"/>
      </w:rPr>
      <w:t xml:space="preserve">– </w:t>
    </w:r>
    <w:r w:rsidR="004950D6" w:rsidRPr="004950D6">
      <w:rPr>
        <w:sz w:val="18"/>
        <w:szCs w:val="18"/>
      </w:rPr>
      <w:t>version</w:t>
    </w:r>
    <w:r w:rsidR="004950D6">
      <w:rPr>
        <w:sz w:val="18"/>
        <w:szCs w:val="18"/>
      </w:rPr>
      <w:t xml:space="preserve"> </w:t>
    </w:r>
    <w:r w:rsidR="004950D6">
      <w:rPr>
        <w:sz w:val="18"/>
        <w:szCs w:val="18"/>
      </w:rPr>
      <w:t xml:space="preserve">draft </w:t>
    </w:r>
    <w:proofErr w:type="gramStart"/>
    <w:r w:rsidR="004950D6">
      <w:rPr>
        <w:sz w:val="18"/>
        <w:szCs w:val="18"/>
      </w:rPr>
      <w:t xml:space="preserve">1.0 </w:t>
    </w:r>
    <w:r w:rsidR="004950D6" w:rsidRPr="004950D6">
      <w:rPr>
        <w:sz w:val="18"/>
        <w:szCs w:val="18"/>
      </w:rPr>
      <w:t xml:space="preserve"> </w:t>
    </w:r>
    <w:r w:rsidR="004950D6">
      <w:rPr>
        <w:sz w:val="18"/>
        <w:szCs w:val="18"/>
      </w:rPr>
      <w:t>date</w:t>
    </w:r>
    <w:proofErr w:type="gramEnd"/>
    <w:r w:rsidR="004950D6">
      <w:rPr>
        <w:sz w:val="18"/>
        <w:szCs w:val="18"/>
      </w:rPr>
      <w:t xml:space="preserve">  TBA.</w:t>
    </w:r>
    <w:r>
      <w:tab/>
    </w:r>
    <w:r>
      <w:tab/>
    </w:r>
    <w:r w:rsidRPr="0097009B">
      <w:rPr>
        <w:noProof/>
        <w:lang w:eastAsia="en-AU"/>
      </w:rPr>
      <w:drawing>
        <wp:inline distT="0" distB="0" distL="0" distR="0" wp14:anchorId="50F1BAE2" wp14:editId="50F1BAE3">
          <wp:extent cx="1479442" cy="48503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9700" cy="508064"/>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09B"/>
    <w:rsid w:val="003C2406"/>
    <w:rsid w:val="004950D6"/>
    <w:rsid w:val="005612B2"/>
    <w:rsid w:val="0097009B"/>
    <w:rsid w:val="00A97EFD"/>
    <w:rsid w:val="00B87EB8"/>
    <w:rsid w:val="00C152AD"/>
    <w:rsid w:val="00D02DE3"/>
    <w:rsid w:val="00E73FF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F1BACD"/>
  <w15:chartTrackingRefBased/>
  <w15:docId w15:val="{0DE15ECA-65EA-4461-B33B-43067FA2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00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009B"/>
  </w:style>
  <w:style w:type="paragraph" w:styleId="Footer">
    <w:name w:val="footer"/>
    <w:basedOn w:val="Normal"/>
    <w:link w:val="FooterChar"/>
    <w:uiPriority w:val="99"/>
    <w:unhideWhenUsed/>
    <w:rsid w:val="009700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009B"/>
  </w:style>
  <w:style w:type="paragraph" w:styleId="BalloonText">
    <w:name w:val="Balloon Text"/>
    <w:basedOn w:val="Normal"/>
    <w:link w:val="BalloonTextChar"/>
    <w:uiPriority w:val="99"/>
    <w:semiHidden/>
    <w:unhideWhenUsed/>
    <w:rsid w:val="004950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50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Daniel McGowan</DisplayName>
        <AccountId>22</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6</Value>
    </TaxCatchAll>
    <AEMODescription xmlns="a14523ce-dede-483e-883a-2d83261080bd" xsi:nil="true"/>
    <_dlc_DocId xmlns="a14523ce-dede-483e-883a-2d83261080bd">RETAILMARKET-14-2368</_dlc_DocId>
    <_dlc_DocIdUrl xmlns="a14523ce-dede-483e-883a-2d83261080bd">
      <Url>http://sharedocs/sites/rmm/_layouts/15/DocIdRedir.aspx?ID=RETAILMARKET-14-2368</Url>
      <Description>RETAILMARKET-14-2368</Description>
    </_dlc_DocIdUrl>
  </documentManagement>
</p:properties>
</file>

<file path=customXml/item2.xml><?xml version="1.0" encoding="utf-8"?>
<?mso-contentType ?>
<SharedContentType xmlns="Microsoft.SharePoint.Taxonomy.ContentTypeSync" SourceId="409ac0fb-07cb-4169-8a26-def2760b5502" ContentTypeId="0x0101009BE89D58CAF0934CA32A20BCFFD353DC" PreviousValue="false"/>
</file>

<file path=customXml/item3.xml><?xml version="1.0" encoding="utf-8"?>
<ct:contentTypeSchema xmlns:ct="http://schemas.microsoft.com/office/2006/metadata/contentType" xmlns:ma="http://schemas.microsoft.com/office/2006/metadata/properties/metaAttributes" ct:_="" ma:_="" ma:contentTypeName="AEMODocument" ma:contentTypeID="0x0101009BE89D58CAF0934CA32A20BCFFD353DC00B95123692770FB4980DC2CC652A047B9" ma:contentTypeVersion="25" ma:contentTypeDescription="" ma:contentTypeScope="" ma:versionID="a03cf0e27d7c330e50fa2e86a700eefd">
  <xsd:schema xmlns:xsd="http://www.w3.org/2001/XMLSchema" xmlns:xs="http://www.w3.org/2001/XMLSchema" xmlns:p="http://schemas.microsoft.com/office/2006/metadata/properties" xmlns:ns2="a14523ce-dede-483e-883a-2d83261080bd" targetNamespace="http://schemas.microsoft.com/office/2006/metadata/properties" ma:root="true" ma:fieldsID="b00c0c1949c708cab3d498fc2fcfc51c"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6f248e4a-4c7d-42bf-8f42-cec674d4b6be}" ma:internalName="TaxCatchAll" ma:showField="CatchAllData" ma:web="5b7e274a-7034-484c-8d93-9623ebfe350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6f248e4a-4c7d-42bf-8f42-cec674d4b6be}" ma:internalName="TaxCatchAllLabel" ma:readOnly="true" ma:showField="CatchAllDataLabel" ma:web="5b7e274a-7034-484c-8d93-9623ebfe3503">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6;#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11E67-353D-4CCB-BE67-B539C75D588A}"/>
</file>

<file path=customXml/itemProps2.xml><?xml version="1.0" encoding="utf-8"?>
<ds:datastoreItem xmlns:ds="http://schemas.openxmlformats.org/officeDocument/2006/customXml" ds:itemID="{E4400CFB-2CCD-4BF5-8B6F-C0267A1F7443}"/>
</file>

<file path=customXml/itemProps3.xml><?xml version="1.0" encoding="utf-8"?>
<ds:datastoreItem xmlns:ds="http://schemas.openxmlformats.org/officeDocument/2006/customXml" ds:itemID="{F5BBF29E-E8D9-4A3F-9129-7AC218038EA7}"/>
</file>

<file path=customXml/itemProps4.xml><?xml version="1.0" encoding="utf-8"?>
<ds:datastoreItem xmlns:ds="http://schemas.openxmlformats.org/officeDocument/2006/customXml" ds:itemID="{CB5AE59A-36FB-470C-9B65-4065ED38DBDA}"/>
</file>

<file path=customXml/itemProps5.xml><?xml version="1.0" encoding="utf-8"?>
<ds:datastoreItem xmlns:ds="http://schemas.openxmlformats.org/officeDocument/2006/customXml" ds:itemID="{B60BA031-A125-4743-8CAE-85A38896E284}"/>
</file>

<file path=customXml/itemProps6.xml><?xml version="1.0" encoding="utf-8"?>
<ds:datastoreItem xmlns:ds="http://schemas.openxmlformats.org/officeDocument/2006/customXml" ds:itemID="{1A2320BC-3F94-4BEC-8FDE-71147A210632}"/>
</file>

<file path=customXml/itemProps7.xml><?xml version="1.0" encoding="utf-8"?>
<ds:datastoreItem xmlns:ds="http://schemas.openxmlformats.org/officeDocument/2006/customXml" ds:itemID="{E3623308-666E-4C97-A9E2-68F54221E484}"/>
</file>

<file path=docProps/app.xml><?xml version="1.0" encoding="utf-8"?>
<Properties xmlns="http://schemas.openxmlformats.org/officeDocument/2006/extended-properties" xmlns:vt="http://schemas.openxmlformats.org/officeDocument/2006/docPropsVTypes">
  <Template>Normal</Template>
  <TotalTime>0</TotalTime>
  <Pages>1</Pages>
  <Words>134</Words>
  <Characters>767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High-Low Tolerance Test NSW-ACT</vt:lpstr>
    </vt:vector>
  </TitlesOfParts>
  <Company>AEMO</Company>
  <LinksUpToDate>false</LinksUpToDate>
  <CharactersWithSpaces>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High-Low Tolerance Test NSW-ACT</dc:title>
  <dc:subject/>
  <dc:creator>Daniel McGowan</dc:creator>
  <cp:keywords/>
  <dc:description/>
  <cp:lastModifiedBy>Daniel McGowan</cp:lastModifiedBy>
  <cp:revision>2</cp:revision>
  <dcterms:created xsi:type="dcterms:W3CDTF">2015-01-09T00:13:00Z</dcterms:created>
  <dcterms:modified xsi:type="dcterms:W3CDTF">2015-01-09T00:13:00Z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0x0101009BE89D58CAF0934CA32A20BCFFD353DC00B95123692770FB4980DC2CC652A047B9</vt:lpwstr>
  </property>
  <property fmtid="{D5CDD505-2E9C-101B-9397-08002B2CF9AE}" pid="3" name="_dlc_DocIdItemGuid">
    <vt:lpwstr>0665d0a2-f2f5-4157-a131-e80ff9fb9eb2</vt:lpwstr>
  </property>
  <property fmtid="{D5CDD505-2E9C-101B-9397-08002B2CF9AE}" pid="4" name="AEMODocumentType">
    <vt:lpwstr>6;#Operational Record|859762f2-4462-42eb-9744-c955c7e2c540</vt:lpwstr>
  </property>
  <property fmtid="{D5CDD505-2E9C-101B-9397-08002B2CF9AE}" pid="5" name="AEMOKeywords">
    <vt:lpwstr/>
  </property>
</Properties>
</file>